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7C42" w14:textId="7AA6E597" w:rsidR="009A2962" w:rsidRPr="000974FF" w:rsidRDefault="009A2962" w:rsidP="009A2962">
      <w:pPr>
        <w:jc w:val="center"/>
        <w:rPr>
          <w:rFonts w:ascii="Times New Roman" w:hAnsi="Times New Roman" w:cs="Times New Roman"/>
          <w:i/>
          <w:iCs/>
          <w:sz w:val="28"/>
          <w:szCs w:val="28"/>
        </w:rPr>
      </w:pPr>
      <w:r w:rsidRPr="000974FF">
        <w:rPr>
          <w:rFonts w:ascii="Times New Roman" w:hAnsi="Times New Roman" w:cs="Times New Roman"/>
          <w:i/>
          <w:iCs/>
          <w:sz w:val="28"/>
          <w:szCs w:val="28"/>
        </w:rPr>
        <w:t>Understanding 1 &amp; 2 Timothy</w:t>
      </w:r>
    </w:p>
    <w:p w14:paraId="2908CCAA" w14:textId="24A00C30" w:rsidR="009A2962" w:rsidRPr="000974FF" w:rsidRDefault="00DE4593" w:rsidP="009A2962">
      <w:pPr>
        <w:jc w:val="center"/>
        <w:rPr>
          <w:rFonts w:ascii="Times New Roman" w:hAnsi="Times New Roman" w:cs="Times New Roman"/>
          <w:b/>
          <w:bCs/>
          <w:sz w:val="28"/>
          <w:szCs w:val="28"/>
        </w:rPr>
      </w:pPr>
      <w:r w:rsidRPr="000974FF">
        <w:rPr>
          <w:rFonts w:ascii="Times New Roman" w:hAnsi="Times New Roman" w:cs="Times New Roman"/>
          <w:b/>
          <w:bCs/>
          <w:sz w:val="28"/>
          <w:szCs w:val="28"/>
        </w:rPr>
        <w:t>Remaining Faithful</w:t>
      </w:r>
    </w:p>
    <w:p w14:paraId="51A063AF" w14:textId="147E211E" w:rsidR="009A2962" w:rsidRPr="000974FF" w:rsidRDefault="009A2962" w:rsidP="009A2962">
      <w:pPr>
        <w:jc w:val="center"/>
        <w:rPr>
          <w:rFonts w:ascii="Times New Roman" w:hAnsi="Times New Roman" w:cs="Times New Roman"/>
          <w:i/>
          <w:iCs/>
          <w:sz w:val="28"/>
          <w:szCs w:val="28"/>
        </w:rPr>
      </w:pPr>
      <w:r w:rsidRPr="000974FF">
        <w:rPr>
          <w:rFonts w:ascii="Times New Roman" w:hAnsi="Times New Roman" w:cs="Times New Roman"/>
          <w:i/>
          <w:iCs/>
          <w:sz w:val="28"/>
          <w:szCs w:val="28"/>
        </w:rPr>
        <w:t>1 Timothy 6:</w:t>
      </w:r>
      <w:r w:rsidR="00DE4593" w:rsidRPr="000974FF">
        <w:rPr>
          <w:rFonts w:ascii="Times New Roman" w:hAnsi="Times New Roman" w:cs="Times New Roman"/>
          <w:i/>
          <w:iCs/>
          <w:sz w:val="28"/>
          <w:szCs w:val="28"/>
        </w:rPr>
        <w:t>20-21</w:t>
      </w:r>
    </w:p>
    <w:p w14:paraId="111D06D2" w14:textId="77777777" w:rsidR="009A2962" w:rsidRPr="000974FF" w:rsidRDefault="009A2962" w:rsidP="009A2962">
      <w:pPr>
        <w:jc w:val="center"/>
        <w:rPr>
          <w:rFonts w:ascii="Times New Roman" w:hAnsi="Times New Roman" w:cs="Times New Roman"/>
          <w:i/>
          <w:iCs/>
          <w:sz w:val="28"/>
          <w:szCs w:val="28"/>
        </w:rPr>
      </w:pPr>
    </w:p>
    <w:p w14:paraId="219B5C64" w14:textId="0D3C472E" w:rsidR="009A2962" w:rsidRPr="000974FF" w:rsidRDefault="009A2962" w:rsidP="009A2962">
      <w:pPr>
        <w:tabs>
          <w:tab w:val="right" w:pos="360"/>
          <w:tab w:val="left" w:pos="720"/>
        </w:tabs>
        <w:ind w:left="720" w:hanging="720"/>
        <w:rPr>
          <w:rFonts w:ascii="Times New Roman" w:hAnsi="Times New Roman" w:cs="Times New Roman"/>
          <w:i/>
          <w:iCs/>
          <w:sz w:val="28"/>
          <w:szCs w:val="28"/>
        </w:rPr>
      </w:pPr>
      <w:r w:rsidRPr="000974FF">
        <w:rPr>
          <w:rFonts w:ascii="Times New Roman" w:hAnsi="Times New Roman" w:cs="Times New Roman"/>
          <w:i/>
          <w:iCs/>
          <w:sz w:val="28"/>
          <w:szCs w:val="28"/>
        </w:rPr>
        <w:t>Related Scriptures:</w:t>
      </w:r>
      <w:r w:rsidR="00C43E6A">
        <w:rPr>
          <w:rFonts w:ascii="Times New Roman" w:hAnsi="Times New Roman" w:cs="Times New Roman"/>
          <w:i/>
          <w:iCs/>
          <w:sz w:val="28"/>
          <w:szCs w:val="28"/>
        </w:rPr>
        <w:t xml:space="preserve"> 1 Timothy 1:18-20; 2 Timothy 1:14;</w:t>
      </w:r>
      <w:r w:rsidR="00C30200">
        <w:rPr>
          <w:rFonts w:ascii="Times New Roman" w:hAnsi="Times New Roman" w:cs="Times New Roman"/>
          <w:i/>
          <w:iCs/>
          <w:sz w:val="28"/>
          <w:szCs w:val="28"/>
        </w:rPr>
        <w:t xml:space="preserve"> 1 Timothy 6:11-12; Luke 2:8;</w:t>
      </w:r>
      <w:r w:rsidR="00E07030">
        <w:rPr>
          <w:rFonts w:ascii="Times New Roman" w:hAnsi="Times New Roman" w:cs="Times New Roman"/>
          <w:i/>
          <w:iCs/>
          <w:sz w:val="28"/>
          <w:szCs w:val="28"/>
        </w:rPr>
        <w:t xml:space="preserve">              1 Timothy 1:6; 5:14-15;</w:t>
      </w:r>
      <w:r w:rsidR="001C4966">
        <w:rPr>
          <w:rFonts w:ascii="Times New Roman" w:hAnsi="Times New Roman" w:cs="Times New Roman"/>
          <w:i/>
          <w:iCs/>
          <w:sz w:val="28"/>
          <w:szCs w:val="28"/>
        </w:rPr>
        <w:t xml:space="preserve"> 2 Timothy 2:24-26; </w:t>
      </w:r>
      <w:r w:rsidR="00C43E6A">
        <w:rPr>
          <w:rFonts w:ascii="Times New Roman" w:hAnsi="Times New Roman" w:cs="Times New Roman"/>
          <w:i/>
          <w:iCs/>
          <w:sz w:val="28"/>
          <w:szCs w:val="28"/>
        </w:rPr>
        <w:t>Matthew 7:21-23</w:t>
      </w:r>
    </w:p>
    <w:p w14:paraId="4AF035F0" w14:textId="77777777" w:rsidR="009A2962" w:rsidRPr="000974FF" w:rsidRDefault="009A2962" w:rsidP="009A2962">
      <w:pPr>
        <w:tabs>
          <w:tab w:val="right" w:pos="360"/>
          <w:tab w:val="left" w:pos="720"/>
        </w:tabs>
        <w:ind w:left="720" w:hanging="720"/>
        <w:rPr>
          <w:rFonts w:ascii="Times New Roman" w:hAnsi="Times New Roman" w:cs="Times New Roman"/>
          <w:i/>
          <w:iCs/>
          <w:sz w:val="28"/>
          <w:szCs w:val="28"/>
        </w:rPr>
      </w:pPr>
    </w:p>
    <w:p w14:paraId="7C521386" w14:textId="77777777" w:rsidR="009A2962" w:rsidRPr="000974FF" w:rsidRDefault="009A2962" w:rsidP="009A296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r w:rsidRPr="000974FF">
        <w:rPr>
          <w:rFonts w:ascii="Times New Roman" w:hAnsi="Times New Roman" w:cs="Times New Roman"/>
          <w:i/>
          <w:iCs/>
          <w:sz w:val="28"/>
          <w:szCs w:val="28"/>
        </w:rPr>
        <w:t>Opening Thoughts:</w:t>
      </w:r>
    </w:p>
    <w:p w14:paraId="3D4D2555" w14:textId="77777777" w:rsidR="009A2962" w:rsidRPr="000974FF" w:rsidRDefault="009A2962" w:rsidP="009A296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p>
    <w:p w14:paraId="183E4B38" w14:textId="59A1D222" w:rsidR="00C968FF" w:rsidRDefault="00C968FF" w:rsidP="007C7297">
      <w:pPr>
        <w:rPr>
          <w:rFonts w:ascii="Times New Roman" w:hAnsi="Times New Roman" w:cs="Times New Roman"/>
          <w:sz w:val="28"/>
          <w:szCs w:val="28"/>
        </w:rPr>
      </w:pPr>
    </w:p>
    <w:p w14:paraId="30073FCA" w14:textId="77777777" w:rsidR="00B9017D" w:rsidRPr="000974FF" w:rsidRDefault="00B9017D" w:rsidP="007C7297">
      <w:pPr>
        <w:rPr>
          <w:rFonts w:ascii="Times New Roman" w:hAnsi="Times New Roman" w:cs="Times New Roman"/>
          <w:sz w:val="28"/>
          <w:szCs w:val="28"/>
        </w:rPr>
      </w:pPr>
    </w:p>
    <w:p w14:paraId="69B22EA5" w14:textId="52426BFC" w:rsidR="00DE4593" w:rsidRDefault="0069024C" w:rsidP="00DE4593">
      <w:pPr>
        <w:autoSpaceDE w:val="0"/>
        <w:autoSpaceDN w:val="0"/>
        <w:adjustRightInd w:val="0"/>
        <w:ind w:left="360" w:hanging="360"/>
        <w:rPr>
          <w:rFonts w:ascii="Times New Roman" w:hAnsi="Times New Roman" w:cs="Times New Roman"/>
          <w:i/>
          <w:iCs/>
          <w:sz w:val="28"/>
          <w:szCs w:val="28"/>
        </w:rPr>
      </w:pPr>
      <w:r>
        <w:rPr>
          <w:rFonts w:ascii="Times New Roman" w:hAnsi="Times New Roman" w:cs="Times New Roman"/>
          <w:i/>
          <w:iCs/>
          <w:sz w:val="28"/>
          <w:szCs w:val="28"/>
        </w:rPr>
        <w:t>Three</w:t>
      </w:r>
      <w:r w:rsidR="00DE4593" w:rsidRPr="000974FF">
        <w:rPr>
          <w:rFonts w:ascii="Times New Roman" w:hAnsi="Times New Roman" w:cs="Times New Roman"/>
          <w:i/>
          <w:iCs/>
          <w:sz w:val="28"/>
          <w:szCs w:val="28"/>
        </w:rPr>
        <w:t xml:space="preserve"> </w:t>
      </w:r>
      <w:r>
        <w:rPr>
          <w:rFonts w:ascii="Times New Roman" w:hAnsi="Times New Roman" w:cs="Times New Roman"/>
          <w:i/>
          <w:iCs/>
          <w:sz w:val="28"/>
          <w:szCs w:val="28"/>
        </w:rPr>
        <w:t>w</w:t>
      </w:r>
      <w:r w:rsidR="00DE4593" w:rsidRPr="000974FF">
        <w:rPr>
          <w:rFonts w:ascii="Times New Roman" w:hAnsi="Times New Roman" w:cs="Times New Roman"/>
          <w:i/>
          <w:iCs/>
          <w:sz w:val="28"/>
          <w:szCs w:val="28"/>
        </w:rPr>
        <w:t xml:space="preserve">ays to be a faithful </w:t>
      </w:r>
      <w:r>
        <w:rPr>
          <w:rFonts w:ascii="Times New Roman" w:hAnsi="Times New Roman" w:cs="Times New Roman"/>
          <w:i/>
          <w:iCs/>
          <w:sz w:val="28"/>
          <w:szCs w:val="28"/>
        </w:rPr>
        <w:t>s</w:t>
      </w:r>
      <w:r w:rsidR="00DE4593" w:rsidRPr="000974FF">
        <w:rPr>
          <w:rFonts w:ascii="Times New Roman" w:hAnsi="Times New Roman" w:cs="Times New Roman"/>
          <w:i/>
          <w:iCs/>
          <w:sz w:val="28"/>
          <w:szCs w:val="28"/>
        </w:rPr>
        <w:t>teward with</w:t>
      </w:r>
      <w:r w:rsidR="000D0798">
        <w:rPr>
          <w:rFonts w:ascii="Times New Roman" w:hAnsi="Times New Roman" w:cs="Times New Roman"/>
          <w:i/>
          <w:iCs/>
          <w:sz w:val="28"/>
          <w:szCs w:val="28"/>
        </w:rPr>
        <w:t xml:space="preserve"> </w:t>
      </w:r>
      <w:r w:rsidR="00DE4593" w:rsidRPr="000974FF">
        <w:rPr>
          <w:rFonts w:ascii="Times New Roman" w:hAnsi="Times New Roman" w:cs="Times New Roman"/>
          <w:i/>
          <w:iCs/>
          <w:sz w:val="28"/>
          <w:szCs w:val="28"/>
        </w:rPr>
        <w:t>the Gospel:</w:t>
      </w:r>
    </w:p>
    <w:p w14:paraId="593572F2" w14:textId="77777777" w:rsidR="00FD6233" w:rsidRPr="000974FF" w:rsidRDefault="00FD6233" w:rsidP="00DE4593">
      <w:pPr>
        <w:autoSpaceDE w:val="0"/>
        <w:autoSpaceDN w:val="0"/>
        <w:adjustRightInd w:val="0"/>
        <w:ind w:left="360" w:hanging="360"/>
        <w:rPr>
          <w:rFonts w:ascii="Times New Roman" w:hAnsi="Times New Roman" w:cs="Times New Roman"/>
          <w:i/>
          <w:iCs/>
          <w:sz w:val="28"/>
          <w:szCs w:val="28"/>
        </w:rPr>
      </w:pPr>
    </w:p>
    <w:p w14:paraId="73B4570A" w14:textId="312ACE8B" w:rsidR="00DE4593" w:rsidRPr="000974FF" w:rsidRDefault="00DE4593" w:rsidP="00DE4593">
      <w:pPr>
        <w:autoSpaceDE w:val="0"/>
        <w:autoSpaceDN w:val="0"/>
        <w:adjustRightInd w:val="0"/>
        <w:ind w:left="360" w:hanging="360"/>
        <w:rPr>
          <w:rFonts w:ascii="Times New Roman" w:hAnsi="Times New Roman" w:cs="Times New Roman"/>
          <w:b/>
          <w:bCs/>
          <w:sz w:val="28"/>
          <w:szCs w:val="28"/>
        </w:rPr>
      </w:pPr>
      <w:r w:rsidRPr="000974FF">
        <w:rPr>
          <w:rFonts w:ascii="Times New Roman" w:hAnsi="Times New Roman" w:cs="Times New Roman"/>
          <w:b/>
          <w:bCs/>
          <w:sz w:val="28"/>
          <w:szCs w:val="28"/>
        </w:rPr>
        <w:t xml:space="preserve">I.  </w:t>
      </w:r>
      <w:r w:rsidR="00FD6233">
        <w:rPr>
          <w:rFonts w:ascii="Times New Roman" w:hAnsi="Times New Roman" w:cs="Times New Roman"/>
          <w:b/>
          <w:bCs/>
          <w:sz w:val="28"/>
          <w:szCs w:val="28"/>
          <w:u w:val="single"/>
        </w:rPr>
        <w:t>__________</w:t>
      </w:r>
      <w:r w:rsidRPr="000974FF">
        <w:rPr>
          <w:rFonts w:ascii="Times New Roman" w:hAnsi="Times New Roman" w:cs="Times New Roman"/>
          <w:b/>
          <w:bCs/>
          <w:sz w:val="28"/>
          <w:szCs w:val="28"/>
        </w:rPr>
        <w:t xml:space="preserve"> the </w:t>
      </w:r>
      <w:r w:rsidR="0069024C">
        <w:rPr>
          <w:rFonts w:ascii="Times New Roman" w:hAnsi="Times New Roman" w:cs="Times New Roman"/>
          <w:b/>
          <w:bCs/>
          <w:sz w:val="28"/>
          <w:szCs w:val="28"/>
        </w:rPr>
        <w:t>t</w:t>
      </w:r>
      <w:r w:rsidRPr="000974FF">
        <w:rPr>
          <w:rFonts w:ascii="Times New Roman" w:hAnsi="Times New Roman" w:cs="Times New Roman"/>
          <w:b/>
          <w:bCs/>
          <w:sz w:val="28"/>
          <w:szCs w:val="28"/>
        </w:rPr>
        <w:t>reasure</w:t>
      </w:r>
      <w:r w:rsidR="0069024C">
        <w:rPr>
          <w:rFonts w:ascii="Times New Roman" w:hAnsi="Times New Roman" w:cs="Times New Roman"/>
          <w:b/>
          <w:bCs/>
          <w:sz w:val="28"/>
          <w:szCs w:val="28"/>
        </w:rPr>
        <w:t xml:space="preserve"> </w:t>
      </w:r>
      <w:r w:rsidRPr="000974FF">
        <w:rPr>
          <w:rFonts w:ascii="Times New Roman" w:hAnsi="Times New Roman" w:cs="Times New Roman"/>
          <w:b/>
          <w:bCs/>
          <w:sz w:val="28"/>
          <w:szCs w:val="28"/>
        </w:rPr>
        <w:t>(Vs. 20a)</w:t>
      </w:r>
    </w:p>
    <w:p w14:paraId="37C42C31" w14:textId="7BE02D69" w:rsidR="00DE4593" w:rsidRPr="000974FF" w:rsidRDefault="00DE4593" w:rsidP="00DE4593">
      <w:pPr>
        <w:autoSpaceDE w:val="0"/>
        <w:autoSpaceDN w:val="0"/>
        <w:adjustRightInd w:val="0"/>
        <w:ind w:left="360" w:hanging="360"/>
        <w:rPr>
          <w:rFonts w:ascii="Times New Roman" w:hAnsi="Times New Roman" w:cs="Times New Roman"/>
          <w:b/>
          <w:bCs/>
          <w:sz w:val="28"/>
          <w:szCs w:val="28"/>
        </w:rPr>
      </w:pPr>
    </w:p>
    <w:p w14:paraId="623B1EA3" w14:textId="4AAEA5A8" w:rsidR="00DE4593" w:rsidRDefault="00DE4593" w:rsidP="00DE4593">
      <w:pPr>
        <w:autoSpaceDE w:val="0"/>
        <w:autoSpaceDN w:val="0"/>
        <w:adjustRightInd w:val="0"/>
        <w:ind w:left="360" w:hanging="360"/>
        <w:rPr>
          <w:rFonts w:ascii="Times New Roman" w:hAnsi="Times New Roman" w:cs="Times New Roman"/>
          <w:b/>
          <w:bCs/>
          <w:sz w:val="28"/>
          <w:szCs w:val="28"/>
        </w:rPr>
      </w:pPr>
    </w:p>
    <w:p w14:paraId="291600F0" w14:textId="77777777" w:rsidR="00B9017D" w:rsidRDefault="00B9017D" w:rsidP="00DE4593">
      <w:pPr>
        <w:autoSpaceDE w:val="0"/>
        <w:autoSpaceDN w:val="0"/>
        <w:adjustRightInd w:val="0"/>
        <w:ind w:left="360" w:hanging="360"/>
        <w:rPr>
          <w:rFonts w:ascii="Times New Roman" w:hAnsi="Times New Roman" w:cs="Times New Roman"/>
          <w:b/>
          <w:bCs/>
          <w:sz w:val="28"/>
          <w:szCs w:val="28"/>
        </w:rPr>
      </w:pPr>
    </w:p>
    <w:p w14:paraId="56D0567B" w14:textId="77777777" w:rsidR="00B9017D" w:rsidRPr="000974FF" w:rsidRDefault="00B9017D" w:rsidP="00DE4593">
      <w:pPr>
        <w:autoSpaceDE w:val="0"/>
        <w:autoSpaceDN w:val="0"/>
        <w:adjustRightInd w:val="0"/>
        <w:ind w:left="360" w:hanging="360"/>
        <w:rPr>
          <w:rFonts w:ascii="Times New Roman" w:hAnsi="Times New Roman" w:cs="Times New Roman"/>
          <w:b/>
          <w:bCs/>
          <w:sz w:val="28"/>
          <w:szCs w:val="28"/>
        </w:rPr>
      </w:pPr>
    </w:p>
    <w:p w14:paraId="687C186F" w14:textId="676F880F" w:rsidR="00DE4593" w:rsidRPr="000974FF" w:rsidRDefault="00DE4593" w:rsidP="00DE4593">
      <w:pPr>
        <w:autoSpaceDE w:val="0"/>
        <w:autoSpaceDN w:val="0"/>
        <w:adjustRightInd w:val="0"/>
        <w:ind w:left="360" w:hanging="360"/>
        <w:rPr>
          <w:rFonts w:ascii="Times New Roman" w:hAnsi="Times New Roman" w:cs="Times New Roman"/>
          <w:b/>
          <w:bCs/>
          <w:sz w:val="28"/>
          <w:szCs w:val="28"/>
        </w:rPr>
      </w:pPr>
      <w:r w:rsidRPr="000974FF">
        <w:rPr>
          <w:rFonts w:ascii="Times New Roman" w:hAnsi="Times New Roman" w:cs="Times New Roman"/>
          <w:b/>
          <w:bCs/>
          <w:sz w:val="28"/>
          <w:szCs w:val="28"/>
        </w:rPr>
        <w:t xml:space="preserve">II. </w:t>
      </w:r>
      <w:r w:rsidR="00FD6233">
        <w:rPr>
          <w:rFonts w:ascii="Times New Roman" w:hAnsi="Times New Roman" w:cs="Times New Roman"/>
          <w:b/>
          <w:bCs/>
          <w:sz w:val="28"/>
          <w:szCs w:val="28"/>
          <w:u w:val="single"/>
        </w:rPr>
        <w:t>__________</w:t>
      </w:r>
      <w:r w:rsidRPr="000974FF">
        <w:rPr>
          <w:rFonts w:ascii="Times New Roman" w:hAnsi="Times New Roman" w:cs="Times New Roman"/>
          <w:b/>
          <w:bCs/>
          <w:sz w:val="28"/>
          <w:szCs w:val="28"/>
        </w:rPr>
        <w:t xml:space="preserve"> </w:t>
      </w:r>
      <w:r w:rsidR="0069024C">
        <w:rPr>
          <w:rFonts w:ascii="Times New Roman" w:hAnsi="Times New Roman" w:cs="Times New Roman"/>
          <w:b/>
          <w:bCs/>
          <w:sz w:val="28"/>
          <w:szCs w:val="28"/>
        </w:rPr>
        <w:t>f</w:t>
      </w:r>
      <w:r w:rsidRPr="000974FF">
        <w:rPr>
          <w:rFonts w:ascii="Times New Roman" w:hAnsi="Times New Roman" w:cs="Times New Roman"/>
          <w:b/>
          <w:bCs/>
          <w:sz w:val="28"/>
          <w:szCs w:val="28"/>
        </w:rPr>
        <w:t xml:space="preserve">alse </w:t>
      </w:r>
      <w:r w:rsidR="0069024C">
        <w:rPr>
          <w:rFonts w:ascii="Times New Roman" w:hAnsi="Times New Roman" w:cs="Times New Roman"/>
          <w:b/>
          <w:bCs/>
          <w:sz w:val="28"/>
          <w:szCs w:val="28"/>
        </w:rPr>
        <w:t>k</w:t>
      </w:r>
      <w:r w:rsidRPr="000974FF">
        <w:rPr>
          <w:rFonts w:ascii="Times New Roman" w:hAnsi="Times New Roman" w:cs="Times New Roman"/>
          <w:b/>
          <w:bCs/>
          <w:sz w:val="28"/>
          <w:szCs w:val="28"/>
        </w:rPr>
        <w:t>nowledge</w:t>
      </w:r>
      <w:r w:rsidR="0069024C">
        <w:rPr>
          <w:rFonts w:ascii="Times New Roman" w:hAnsi="Times New Roman" w:cs="Times New Roman"/>
          <w:b/>
          <w:bCs/>
          <w:sz w:val="28"/>
          <w:szCs w:val="28"/>
        </w:rPr>
        <w:t xml:space="preserve"> </w:t>
      </w:r>
      <w:r w:rsidRPr="000974FF">
        <w:rPr>
          <w:rFonts w:ascii="Times New Roman" w:hAnsi="Times New Roman" w:cs="Times New Roman"/>
          <w:b/>
          <w:bCs/>
          <w:sz w:val="28"/>
          <w:szCs w:val="28"/>
        </w:rPr>
        <w:t>(Vs. 20b)</w:t>
      </w:r>
    </w:p>
    <w:p w14:paraId="29802F11" w14:textId="359A7160" w:rsidR="00DE4593" w:rsidRPr="000974FF" w:rsidRDefault="00DE4593" w:rsidP="00DE4593">
      <w:pPr>
        <w:autoSpaceDE w:val="0"/>
        <w:autoSpaceDN w:val="0"/>
        <w:adjustRightInd w:val="0"/>
        <w:ind w:left="360" w:hanging="360"/>
        <w:rPr>
          <w:rFonts w:ascii="Times New Roman" w:hAnsi="Times New Roman" w:cs="Times New Roman"/>
          <w:b/>
          <w:bCs/>
          <w:sz w:val="28"/>
          <w:szCs w:val="28"/>
        </w:rPr>
      </w:pPr>
    </w:p>
    <w:p w14:paraId="00FC2D52" w14:textId="4C2EC809" w:rsidR="00DE4593" w:rsidRDefault="00DE4593" w:rsidP="00DE4593">
      <w:pPr>
        <w:autoSpaceDE w:val="0"/>
        <w:autoSpaceDN w:val="0"/>
        <w:adjustRightInd w:val="0"/>
        <w:ind w:left="360" w:hanging="360"/>
        <w:rPr>
          <w:rFonts w:ascii="Times New Roman" w:hAnsi="Times New Roman" w:cs="Times New Roman"/>
          <w:b/>
          <w:bCs/>
          <w:sz w:val="28"/>
          <w:szCs w:val="28"/>
        </w:rPr>
      </w:pPr>
    </w:p>
    <w:p w14:paraId="39BCDABC" w14:textId="77777777" w:rsidR="00B9017D" w:rsidRPr="000974FF" w:rsidRDefault="00B9017D" w:rsidP="00DE4593">
      <w:pPr>
        <w:autoSpaceDE w:val="0"/>
        <w:autoSpaceDN w:val="0"/>
        <w:adjustRightInd w:val="0"/>
        <w:ind w:left="360" w:hanging="360"/>
        <w:rPr>
          <w:rFonts w:ascii="Times New Roman" w:hAnsi="Times New Roman" w:cs="Times New Roman"/>
          <w:b/>
          <w:bCs/>
          <w:sz w:val="28"/>
          <w:szCs w:val="28"/>
        </w:rPr>
      </w:pPr>
    </w:p>
    <w:p w14:paraId="2EA0C400" w14:textId="77777777" w:rsidR="00DE4593" w:rsidRPr="000974FF" w:rsidRDefault="00DE4593" w:rsidP="00DE4593">
      <w:pPr>
        <w:autoSpaceDE w:val="0"/>
        <w:autoSpaceDN w:val="0"/>
        <w:adjustRightInd w:val="0"/>
        <w:ind w:left="360" w:hanging="360"/>
        <w:rPr>
          <w:rFonts w:ascii="Times New Roman" w:hAnsi="Times New Roman" w:cs="Times New Roman"/>
          <w:b/>
          <w:bCs/>
          <w:sz w:val="28"/>
          <w:szCs w:val="28"/>
        </w:rPr>
      </w:pPr>
    </w:p>
    <w:p w14:paraId="7BC259A0" w14:textId="35744C56" w:rsidR="00DE4593" w:rsidRPr="000974FF" w:rsidRDefault="00DE4593" w:rsidP="00DE4593">
      <w:pPr>
        <w:autoSpaceDE w:val="0"/>
        <w:autoSpaceDN w:val="0"/>
        <w:adjustRightInd w:val="0"/>
        <w:ind w:left="360" w:hanging="360"/>
        <w:rPr>
          <w:rFonts w:ascii="Times New Roman" w:hAnsi="Times New Roman" w:cs="Times New Roman"/>
          <w:b/>
          <w:bCs/>
          <w:sz w:val="28"/>
          <w:szCs w:val="28"/>
        </w:rPr>
      </w:pPr>
      <w:r w:rsidRPr="000974FF">
        <w:rPr>
          <w:rFonts w:ascii="Times New Roman" w:hAnsi="Times New Roman" w:cs="Times New Roman"/>
          <w:b/>
          <w:bCs/>
          <w:sz w:val="28"/>
          <w:szCs w:val="28"/>
        </w:rPr>
        <w:t>III</w:t>
      </w:r>
      <w:r w:rsidRPr="00BE77BB">
        <w:rPr>
          <w:rFonts w:ascii="Times New Roman" w:hAnsi="Times New Roman" w:cs="Times New Roman"/>
          <w:b/>
          <w:bCs/>
          <w:sz w:val="28"/>
          <w:szCs w:val="28"/>
        </w:rPr>
        <w:t xml:space="preserve">. </w:t>
      </w:r>
      <w:r w:rsidR="00FD6233">
        <w:rPr>
          <w:rFonts w:ascii="Times New Roman" w:hAnsi="Times New Roman" w:cs="Times New Roman"/>
          <w:b/>
          <w:bCs/>
          <w:sz w:val="28"/>
          <w:szCs w:val="28"/>
          <w:u w:val="single"/>
        </w:rPr>
        <w:t>__________</w:t>
      </w:r>
      <w:r w:rsidRPr="000974FF">
        <w:rPr>
          <w:rFonts w:ascii="Times New Roman" w:hAnsi="Times New Roman" w:cs="Times New Roman"/>
          <w:b/>
          <w:bCs/>
          <w:sz w:val="28"/>
          <w:szCs w:val="28"/>
        </w:rPr>
        <w:t xml:space="preserve"> where </w:t>
      </w:r>
      <w:r w:rsidR="0069024C">
        <w:rPr>
          <w:rFonts w:ascii="Times New Roman" w:hAnsi="Times New Roman" w:cs="Times New Roman"/>
          <w:b/>
          <w:bCs/>
          <w:sz w:val="28"/>
          <w:szCs w:val="28"/>
        </w:rPr>
        <w:t>f</w:t>
      </w:r>
      <w:r w:rsidRPr="000974FF">
        <w:rPr>
          <w:rFonts w:ascii="Times New Roman" w:hAnsi="Times New Roman" w:cs="Times New Roman"/>
          <w:b/>
          <w:bCs/>
          <w:sz w:val="28"/>
          <w:szCs w:val="28"/>
        </w:rPr>
        <w:t xml:space="preserve">alse </w:t>
      </w:r>
      <w:r w:rsidR="0069024C">
        <w:rPr>
          <w:rFonts w:ascii="Times New Roman" w:hAnsi="Times New Roman" w:cs="Times New Roman"/>
          <w:b/>
          <w:bCs/>
          <w:sz w:val="28"/>
          <w:szCs w:val="28"/>
        </w:rPr>
        <w:t>c</w:t>
      </w:r>
      <w:r w:rsidRPr="000974FF">
        <w:rPr>
          <w:rFonts w:ascii="Times New Roman" w:hAnsi="Times New Roman" w:cs="Times New Roman"/>
          <w:b/>
          <w:bCs/>
          <w:sz w:val="28"/>
          <w:szCs w:val="28"/>
        </w:rPr>
        <w:t xml:space="preserve">laims </w:t>
      </w:r>
      <w:r w:rsidR="0069024C">
        <w:rPr>
          <w:rFonts w:ascii="Times New Roman" w:hAnsi="Times New Roman" w:cs="Times New Roman"/>
          <w:b/>
          <w:bCs/>
          <w:sz w:val="28"/>
          <w:szCs w:val="28"/>
        </w:rPr>
        <w:t>l</w:t>
      </w:r>
      <w:r w:rsidRPr="000974FF">
        <w:rPr>
          <w:rFonts w:ascii="Times New Roman" w:hAnsi="Times New Roman" w:cs="Times New Roman"/>
          <w:b/>
          <w:bCs/>
          <w:sz w:val="28"/>
          <w:szCs w:val="28"/>
        </w:rPr>
        <w:t>ead</w:t>
      </w:r>
      <w:r w:rsidR="0069024C">
        <w:rPr>
          <w:rFonts w:ascii="Times New Roman" w:hAnsi="Times New Roman" w:cs="Times New Roman"/>
          <w:b/>
          <w:bCs/>
          <w:sz w:val="28"/>
          <w:szCs w:val="28"/>
        </w:rPr>
        <w:t xml:space="preserve"> </w:t>
      </w:r>
      <w:r w:rsidRPr="000974FF">
        <w:rPr>
          <w:rFonts w:ascii="Times New Roman" w:hAnsi="Times New Roman" w:cs="Times New Roman"/>
          <w:b/>
          <w:bCs/>
          <w:sz w:val="28"/>
          <w:szCs w:val="28"/>
        </w:rPr>
        <w:t>(Vs. 21)</w:t>
      </w:r>
    </w:p>
    <w:p w14:paraId="1F02AD6F" w14:textId="1D20337E" w:rsidR="00DE4593" w:rsidRDefault="00DE4593" w:rsidP="007C7297">
      <w:pPr>
        <w:rPr>
          <w:rFonts w:ascii="Times New Roman" w:hAnsi="Times New Roman" w:cs="Times New Roman"/>
          <w:sz w:val="28"/>
          <w:szCs w:val="28"/>
        </w:rPr>
      </w:pPr>
    </w:p>
    <w:p w14:paraId="77643067" w14:textId="77777777" w:rsidR="00B9017D" w:rsidRDefault="00B9017D" w:rsidP="007C7297">
      <w:pPr>
        <w:rPr>
          <w:rFonts w:ascii="Times New Roman" w:hAnsi="Times New Roman" w:cs="Times New Roman"/>
          <w:sz w:val="28"/>
          <w:szCs w:val="28"/>
        </w:rPr>
      </w:pPr>
    </w:p>
    <w:p w14:paraId="39FB89D4" w14:textId="11929A02" w:rsidR="00DE4593" w:rsidRDefault="00DE4593" w:rsidP="007C7297">
      <w:pPr>
        <w:rPr>
          <w:rFonts w:ascii="Times New Roman" w:hAnsi="Times New Roman" w:cs="Times New Roman"/>
          <w:i/>
          <w:iCs/>
          <w:sz w:val="28"/>
          <w:szCs w:val="28"/>
        </w:rPr>
      </w:pPr>
    </w:p>
    <w:p w14:paraId="402AF2BA" w14:textId="77777777" w:rsidR="00B9017D" w:rsidRPr="007C7297" w:rsidRDefault="00B9017D" w:rsidP="007C7297">
      <w:pPr>
        <w:rPr>
          <w:rFonts w:ascii="Times New Roman" w:hAnsi="Times New Roman" w:cs="Times New Roman"/>
          <w:i/>
          <w:iCs/>
          <w:sz w:val="28"/>
          <w:szCs w:val="28"/>
        </w:rPr>
      </w:pPr>
    </w:p>
    <w:p w14:paraId="7DDF8B6A" w14:textId="77777777" w:rsidR="000974FF" w:rsidRPr="000974FF" w:rsidRDefault="000974FF" w:rsidP="000974FF">
      <w:pPr>
        <w:pStyle w:val="ListParagraph"/>
        <w:numPr>
          <w:ilvl w:val="0"/>
          <w:numId w:val="5"/>
        </w:numPr>
        <w:rPr>
          <w:rFonts w:asciiTheme="majorBidi" w:hAnsiTheme="majorBidi" w:cstheme="majorBidi"/>
          <w:b/>
          <w:bCs/>
          <w:sz w:val="28"/>
          <w:szCs w:val="28"/>
        </w:rPr>
      </w:pPr>
      <w:r w:rsidRPr="000974FF">
        <w:rPr>
          <w:rFonts w:asciiTheme="majorBidi" w:hAnsiTheme="majorBidi" w:cstheme="majorBidi"/>
          <w:b/>
          <w:bCs/>
          <w:sz w:val="28"/>
          <w:szCs w:val="28"/>
        </w:rPr>
        <w:t>Points to Ponder</w:t>
      </w:r>
    </w:p>
    <w:p w14:paraId="03F45427" w14:textId="125C4A94" w:rsidR="000974FF" w:rsidRPr="000974FF" w:rsidRDefault="000974FF" w:rsidP="000974FF">
      <w:pPr>
        <w:pStyle w:val="ListParagraph"/>
        <w:numPr>
          <w:ilvl w:val="0"/>
          <w:numId w:val="6"/>
        </w:numPr>
        <w:ind w:left="360" w:firstLine="0"/>
        <w:rPr>
          <w:rFonts w:asciiTheme="majorBidi" w:hAnsiTheme="majorBidi" w:cstheme="majorBidi"/>
          <w:sz w:val="28"/>
          <w:szCs w:val="28"/>
        </w:rPr>
      </w:pPr>
      <w:r w:rsidRPr="000974FF">
        <w:rPr>
          <w:rFonts w:asciiTheme="majorBidi" w:hAnsiTheme="majorBidi" w:cstheme="majorBidi"/>
          <w:sz w:val="28"/>
          <w:szCs w:val="28"/>
        </w:rPr>
        <w:t>Consider how Paul commands Timothy to guard the Gospel because it was under attack by false teachers who had infiltrated the church in Ephesus.  How is the Gospel under attack today?  What would it look like for you to guard the Gospel today?  Are you guarding it? Do you prize it as a treasure?</w:t>
      </w:r>
    </w:p>
    <w:p w14:paraId="4F4D0C59" w14:textId="77777777" w:rsidR="000974FF" w:rsidRPr="000974FF" w:rsidRDefault="000974FF" w:rsidP="000974FF">
      <w:pPr>
        <w:pStyle w:val="ListParagraph"/>
        <w:numPr>
          <w:ilvl w:val="0"/>
          <w:numId w:val="6"/>
        </w:numPr>
        <w:ind w:left="360" w:firstLine="0"/>
        <w:rPr>
          <w:rFonts w:asciiTheme="majorBidi" w:hAnsiTheme="majorBidi" w:cstheme="majorBidi"/>
          <w:sz w:val="28"/>
          <w:szCs w:val="28"/>
        </w:rPr>
      </w:pPr>
      <w:r w:rsidRPr="000974FF">
        <w:rPr>
          <w:rFonts w:asciiTheme="majorBidi" w:hAnsiTheme="majorBidi" w:cstheme="majorBidi"/>
          <w:sz w:val="28"/>
          <w:szCs w:val="28"/>
        </w:rPr>
        <w:t>Why is it significant that the Gospel is something ‘entrusted’ to Timothy that belongs to and is owned by God rather than something Timothy owns or invented himself?  What does your view of the Gospel look like in relation to how you share the Gospel?   Is it yours to do with as you like?</w:t>
      </w:r>
    </w:p>
    <w:p w14:paraId="59DF844D" w14:textId="5E7140AA" w:rsidR="000974FF" w:rsidRPr="000974FF" w:rsidRDefault="000974FF" w:rsidP="000974FF">
      <w:pPr>
        <w:pStyle w:val="ListParagraph"/>
        <w:numPr>
          <w:ilvl w:val="0"/>
          <w:numId w:val="6"/>
        </w:numPr>
        <w:ind w:left="360" w:firstLine="0"/>
        <w:rPr>
          <w:rFonts w:asciiTheme="majorBidi" w:hAnsiTheme="majorBidi" w:cstheme="majorBidi"/>
          <w:sz w:val="28"/>
          <w:szCs w:val="28"/>
        </w:rPr>
      </w:pPr>
      <w:r w:rsidRPr="000974FF">
        <w:rPr>
          <w:rFonts w:asciiTheme="majorBidi" w:hAnsiTheme="majorBidi" w:cstheme="majorBidi"/>
          <w:sz w:val="28"/>
          <w:szCs w:val="28"/>
        </w:rPr>
        <w:t>Consider how Paul closes out this epistle with the words</w:t>
      </w:r>
      <w:r w:rsidR="0069024C">
        <w:rPr>
          <w:rFonts w:asciiTheme="majorBidi" w:hAnsiTheme="majorBidi" w:cstheme="majorBidi"/>
          <w:sz w:val="28"/>
          <w:szCs w:val="28"/>
        </w:rPr>
        <w:t>,</w:t>
      </w:r>
      <w:r w:rsidRPr="000974FF">
        <w:rPr>
          <w:rFonts w:asciiTheme="majorBidi" w:hAnsiTheme="majorBidi" w:cstheme="majorBidi"/>
          <w:sz w:val="28"/>
          <w:szCs w:val="28"/>
        </w:rPr>
        <w:t xml:space="preserve"> “Grace be with you.” Why is the pronoun used so important and teach</w:t>
      </w:r>
      <w:r w:rsidR="000D0798">
        <w:rPr>
          <w:rFonts w:asciiTheme="majorBidi" w:hAnsiTheme="majorBidi" w:cstheme="majorBidi"/>
          <w:sz w:val="28"/>
          <w:szCs w:val="28"/>
        </w:rPr>
        <w:t>es</w:t>
      </w:r>
      <w:r w:rsidRPr="000974FF">
        <w:rPr>
          <w:rFonts w:asciiTheme="majorBidi" w:hAnsiTheme="majorBidi" w:cstheme="majorBidi"/>
          <w:sz w:val="28"/>
          <w:szCs w:val="28"/>
        </w:rPr>
        <w:t xml:space="preserve"> us that these words are meant to be an encouragement to each one of us today not just for Timothy?    Are you encouraged with the </w:t>
      </w:r>
      <w:r w:rsidR="0069024C">
        <w:rPr>
          <w:rFonts w:asciiTheme="majorBidi" w:hAnsiTheme="majorBidi" w:cstheme="majorBidi"/>
          <w:sz w:val="28"/>
          <w:szCs w:val="28"/>
        </w:rPr>
        <w:t>g</w:t>
      </w:r>
      <w:r w:rsidRPr="000974FF">
        <w:rPr>
          <w:rFonts w:asciiTheme="majorBidi" w:hAnsiTheme="majorBidi" w:cstheme="majorBidi"/>
          <w:sz w:val="28"/>
          <w:szCs w:val="28"/>
        </w:rPr>
        <w:t xml:space="preserve">race of God today?  </w:t>
      </w:r>
    </w:p>
    <w:p w14:paraId="2147A754" w14:textId="2238F36E" w:rsidR="009367C1" w:rsidRPr="007C7297" w:rsidRDefault="009367C1" w:rsidP="000974FF">
      <w:pPr>
        <w:pStyle w:val="ListParagraph"/>
        <w:ind w:left="360"/>
        <w:rPr>
          <w:rFonts w:ascii="Times New Roman" w:hAnsi="Times New Roman" w:cs="Times New Roman"/>
          <w:sz w:val="28"/>
          <w:szCs w:val="28"/>
        </w:rPr>
      </w:pPr>
    </w:p>
    <w:sectPr w:rsidR="009367C1" w:rsidRPr="007C7297" w:rsidSect="000351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A6E"/>
    <w:multiLevelType w:val="hybridMultilevel"/>
    <w:tmpl w:val="3250A3CA"/>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BB3F7E"/>
    <w:multiLevelType w:val="hybridMultilevel"/>
    <w:tmpl w:val="2C12FE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F1373A"/>
    <w:multiLevelType w:val="hybridMultilevel"/>
    <w:tmpl w:val="D37E0712"/>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69233B"/>
    <w:multiLevelType w:val="hybridMultilevel"/>
    <w:tmpl w:val="9C0A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4E5F9F"/>
    <w:multiLevelType w:val="hybridMultilevel"/>
    <w:tmpl w:val="2E666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30170"/>
    <w:multiLevelType w:val="hybridMultilevel"/>
    <w:tmpl w:val="C128BC6A"/>
    <w:lvl w:ilvl="0" w:tplc="5B5EC1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CB"/>
    <w:rsid w:val="000351AC"/>
    <w:rsid w:val="000974FF"/>
    <w:rsid w:val="000D0798"/>
    <w:rsid w:val="001C4966"/>
    <w:rsid w:val="002816B7"/>
    <w:rsid w:val="003027F9"/>
    <w:rsid w:val="003213EE"/>
    <w:rsid w:val="003607DE"/>
    <w:rsid w:val="004A2863"/>
    <w:rsid w:val="0069024C"/>
    <w:rsid w:val="007C7297"/>
    <w:rsid w:val="00934DCB"/>
    <w:rsid w:val="009367C1"/>
    <w:rsid w:val="009517A9"/>
    <w:rsid w:val="009A2962"/>
    <w:rsid w:val="009A49B8"/>
    <w:rsid w:val="009F0137"/>
    <w:rsid w:val="00B9017D"/>
    <w:rsid w:val="00BE77BB"/>
    <w:rsid w:val="00C30200"/>
    <w:rsid w:val="00C43E6A"/>
    <w:rsid w:val="00C968FF"/>
    <w:rsid w:val="00DE4593"/>
    <w:rsid w:val="00E07030"/>
    <w:rsid w:val="00EE30BB"/>
    <w:rsid w:val="00EF4747"/>
    <w:rsid w:val="00FD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1C3F"/>
  <w15:chartTrackingRefBased/>
  <w15:docId w15:val="{AF957EBF-2806-AE43-9E3D-C6C1EDB4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Mitzi Kemp</cp:lastModifiedBy>
  <cp:revision>8</cp:revision>
  <cp:lastPrinted>2022-02-24T17:28:00Z</cp:lastPrinted>
  <dcterms:created xsi:type="dcterms:W3CDTF">2022-02-24T16:04:00Z</dcterms:created>
  <dcterms:modified xsi:type="dcterms:W3CDTF">2022-02-24T18:20:00Z</dcterms:modified>
</cp:coreProperties>
</file>